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1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71"/>
        <w:gridCol w:w="4940"/>
      </w:tblGrid>
      <w:tr w:rsidR="00743A18" w:rsidRPr="00741BC5" w:rsidTr="00743A18">
        <w:tc>
          <w:tcPr>
            <w:tcW w:w="5671" w:type="dxa"/>
          </w:tcPr>
          <w:p w:rsidR="00743A18" w:rsidRPr="00741BC5" w:rsidRDefault="00743A18" w:rsidP="00741BC5">
            <w:pPr>
              <w:pStyle w:val="a3"/>
              <w:ind w:left="0"/>
              <w:jc w:val="right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4940" w:type="dxa"/>
          </w:tcPr>
          <w:p w:rsidR="00743A18" w:rsidRPr="00741BC5" w:rsidRDefault="00743A18" w:rsidP="00743A18">
            <w:pPr>
              <w:pStyle w:val="a3"/>
              <w:ind w:left="0"/>
              <w:rPr>
                <w:rFonts w:ascii="Times New Roman" w:hAnsi="Times New Roman"/>
                <w:color w:val="auto"/>
                <w:sz w:val="28"/>
                <w:szCs w:val="28"/>
                <w:lang w:val="ru-RU"/>
              </w:rPr>
            </w:pPr>
            <w:bookmarkStart w:id="0" w:name="_GoBack"/>
            <w:bookmarkEnd w:id="0"/>
          </w:p>
        </w:tc>
      </w:tr>
    </w:tbl>
    <w:p w:rsidR="001C4F7D" w:rsidRDefault="001C4F7D" w:rsidP="0006059C">
      <w:pPr>
        <w:pStyle w:val="a3"/>
        <w:ind w:left="0"/>
        <w:rPr>
          <w:rFonts w:ascii="Times New Roman" w:hAnsi="Times New Roman"/>
          <w:color w:val="auto"/>
          <w:sz w:val="28"/>
          <w:szCs w:val="28"/>
          <w:lang w:val="ru-RU"/>
        </w:rPr>
      </w:pPr>
    </w:p>
    <w:p w:rsidR="001C4F7D" w:rsidRDefault="001C4F7D" w:rsidP="0006059C">
      <w:pPr>
        <w:pStyle w:val="a3"/>
        <w:ind w:left="0"/>
        <w:rPr>
          <w:rFonts w:ascii="Times New Roman" w:hAnsi="Times New Roman"/>
          <w:color w:val="auto"/>
          <w:sz w:val="28"/>
          <w:szCs w:val="28"/>
          <w:lang w:val="ru-RU"/>
        </w:rPr>
      </w:pPr>
    </w:p>
    <w:p w:rsidR="001C4F7D" w:rsidRDefault="001C4F7D" w:rsidP="0006059C">
      <w:pPr>
        <w:pStyle w:val="a3"/>
        <w:ind w:left="0"/>
        <w:rPr>
          <w:rFonts w:ascii="Times New Roman" w:hAnsi="Times New Roman"/>
          <w:color w:val="auto"/>
          <w:sz w:val="28"/>
          <w:szCs w:val="28"/>
          <w:lang w:val="ru-RU"/>
        </w:rPr>
      </w:pPr>
    </w:p>
    <w:tbl>
      <w:tblPr>
        <w:tblW w:w="10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4395"/>
        <w:gridCol w:w="1950"/>
      </w:tblGrid>
      <w:tr w:rsidR="00743A18" w:rsidRPr="009C3082" w:rsidTr="00B13AAE">
        <w:tc>
          <w:tcPr>
            <w:tcW w:w="104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43A18" w:rsidRPr="009C3082" w:rsidRDefault="00743A18" w:rsidP="00F4251D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Отчет</w:t>
            </w:r>
            <w:r w:rsidRPr="009C3082">
              <w:rPr>
                <w:rFonts w:eastAsia="Calibri"/>
                <w:sz w:val="28"/>
                <w:szCs w:val="28"/>
              </w:rPr>
              <w:t xml:space="preserve"> за </w:t>
            </w:r>
            <w:r w:rsidRPr="009C3082">
              <w:rPr>
                <w:rFonts w:eastAsia="Calibri"/>
                <w:sz w:val="28"/>
                <w:szCs w:val="28"/>
                <w:lang w:val="en-US"/>
              </w:rPr>
              <w:t>I</w:t>
            </w:r>
            <w:r w:rsidR="007110FA">
              <w:rPr>
                <w:rFonts w:eastAsia="Calibri"/>
                <w:sz w:val="28"/>
                <w:szCs w:val="28"/>
                <w:lang w:val="en-US"/>
              </w:rPr>
              <w:t>I</w:t>
            </w:r>
            <w:r w:rsidRPr="009C3082">
              <w:rPr>
                <w:rFonts w:eastAsia="Calibri"/>
                <w:sz w:val="28"/>
                <w:szCs w:val="28"/>
              </w:rPr>
              <w:t xml:space="preserve"> квартал 201</w:t>
            </w:r>
            <w:r w:rsidR="00F4251D">
              <w:rPr>
                <w:rFonts w:eastAsia="Calibri"/>
                <w:sz w:val="28"/>
                <w:szCs w:val="28"/>
              </w:rPr>
              <w:t>7</w:t>
            </w:r>
            <w:r w:rsidRPr="009C3082">
              <w:rPr>
                <w:rFonts w:eastAsia="Calibri"/>
                <w:sz w:val="28"/>
                <w:szCs w:val="28"/>
              </w:rPr>
              <w:t xml:space="preserve"> года</w:t>
            </w:r>
          </w:p>
        </w:tc>
      </w:tr>
      <w:tr w:rsidR="00743A18" w:rsidRPr="009C3082" w:rsidTr="00B13AAE">
        <w:tc>
          <w:tcPr>
            <w:tcW w:w="1042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3A18" w:rsidRDefault="00743A18" w:rsidP="000A711B">
            <w:pPr>
              <w:jc w:val="center"/>
              <w:rPr>
                <w:rFonts w:eastAsia="Calibri"/>
                <w:sz w:val="28"/>
                <w:szCs w:val="28"/>
              </w:rPr>
            </w:pPr>
          </w:p>
          <w:p w:rsidR="00743A18" w:rsidRDefault="00743A18" w:rsidP="000A711B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Управление Федерального казначейства по Приморскому краю</w:t>
            </w:r>
          </w:p>
          <w:p w:rsidR="00743A18" w:rsidRPr="009C3082" w:rsidRDefault="00743A18" w:rsidP="000A711B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  <w:tr w:rsidR="001C4F2A" w:rsidRPr="009C3082" w:rsidTr="00945CB3">
        <w:tc>
          <w:tcPr>
            <w:tcW w:w="847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1C4F2A" w:rsidRDefault="001C4F2A" w:rsidP="00F76A1E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Общее количество обращений за </w:t>
            </w:r>
            <w:r w:rsidRPr="009C3082">
              <w:rPr>
                <w:rFonts w:eastAsia="Calibri"/>
                <w:sz w:val="28"/>
                <w:szCs w:val="28"/>
                <w:lang w:val="en-US"/>
              </w:rPr>
              <w:t>I</w:t>
            </w:r>
            <w:r w:rsidR="007110FA">
              <w:rPr>
                <w:rFonts w:eastAsia="Calibri"/>
                <w:sz w:val="28"/>
                <w:szCs w:val="28"/>
                <w:lang w:val="en-US"/>
              </w:rPr>
              <w:t>I</w:t>
            </w:r>
            <w:r w:rsidRPr="009C3082">
              <w:rPr>
                <w:rFonts w:eastAsia="Calibri"/>
                <w:sz w:val="28"/>
                <w:szCs w:val="28"/>
              </w:rPr>
              <w:t xml:space="preserve"> квартал 201</w:t>
            </w:r>
            <w:r w:rsidR="00F4251D">
              <w:rPr>
                <w:rFonts w:eastAsia="Calibri"/>
                <w:sz w:val="28"/>
                <w:szCs w:val="28"/>
              </w:rPr>
              <w:t>7</w:t>
            </w:r>
            <w:r w:rsidRPr="009C3082">
              <w:rPr>
                <w:rFonts w:eastAsia="Calibri"/>
                <w:sz w:val="28"/>
                <w:szCs w:val="28"/>
              </w:rPr>
              <w:t xml:space="preserve"> года</w:t>
            </w:r>
          </w:p>
          <w:p w:rsidR="006816FB" w:rsidRPr="009C3082" w:rsidRDefault="006816FB" w:rsidP="00F76A1E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sz="4" w:space="0" w:color="auto"/>
            </w:tcBorders>
            <w:shd w:val="clear" w:color="auto" w:fill="auto"/>
          </w:tcPr>
          <w:p w:rsidR="001C4F2A" w:rsidRPr="00743A18" w:rsidRDefault="007110FA" w:rsidP="00505200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50</w:t>
            </w:r>
          </w:p>
        </w:tc>
      </w:tr>
      <w:tr w:rsidR="00743A18" w:rsidRPr="009C3082" w:rsidTr="00A91005"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:rsidR="00743A18" w:rsidRPr="009C3082" w:rsidRDefault="00743A18" w:rsidP="00741BC5">
            <w:pPr>
              <w:rPr>
                <w:rFonts w:eastAsia="Calibri"/>
                <w:sz w:val="28"/>
                <w:szCs w:val="28"/>
              </w:rPr>
            </w:pPr>
            <w:r w:rsidRPr="009C3082">
              <w:rPr>
                <w:rFonts w:eastAsia="Calibri"/>
                <w:sz w:val="28"/>
                <w:szCs w:val="28"/>
              </w:rPr>
              <w:t>№ п/п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743A18" w:rsidRPr="009C3082" w:rsidRDefault="00743A18" w:rsidP="00505200">
            <w:pPr>
              <w:jc w:val="center"/>
              <w:rPr>
                <w:rFonts w:eastAsia="Calibri"/>
                <w:sz w:val="28"/>
                <w:szCs w:val="28"/>
              </w:rPr>
            </w:pPr>
            <w:r w:rsidRPr="009C3082">
              <w:rPr>
                <w:rFonts w:eastAsia="Calibri"/>
                <w:sz w:val="28"/>
                <w:szCs w:val="28"/>
              </w:rPr>
              <w:t>Темы наиболее часто задаваемых вопросов в обращениях</w:t>
            </w:r>
            <w:r w:rsidR="00505200">
              <w:rPr>
                <w:rFonts w:eastAsia="Calibri"/>
                <w:sz w:val="28"/>
                <w:szCs w:val="28"/>
              </w:rPr>
              <w:t xml:space="preserve"> </w:t>
            </w:r>
          </w:p>
        </w:tc>
        <w:tc>
          <w:tcPr>
            <w:tcW w:w="4395" w:type="dxa"/>
            <w:tcBorders>
              <w:top w:val="single" w:sz="4" w:space="0" w:color="auto"/>
            </w:tcBorders>
          </w:tcPr>
          <w:p w:rsidR="00743A18" w:rsidRPr="009C3082" w:rsidRDefault="00743A18" w:rsidP="00F76A1E">
            <w:pPr>
              <w:jc w:val="center"/>
              <w:rPr>
                <w:rFonts w:eastAsia="Calibri"/>
                <w:sz w:val="28"/>
                <w:szCs w:val="28"/>
              </w:rPr>
            </w:pPr>
            <w:r w:rsidRPr="009C3082">
              <w:rPr>
                <w:rFonts w:eastAsia="Calibri"/>
                <w:sz w:val="28"/>
                <w:szCs w:val="28"/>
              </w:rPr>
              <w:t>Меры, направленные на сокращение поступления обращений по часто задаваемым вопросам</w:t>
            </w:r>
          </w:p>
        </w:tc>
        <w:tc>
          <w:tcPr>
            <w:tcW w:w="1950" w:type="dxa"/>
            <w:tcBorders>
              <w:top w:val="single" w:sz="4" w:space="0" w:color="auto"/>
            </w:tcBorders>
            <w:shd w:val="clear" w:color="auto" w:fill="auto"/>
          </w:tcPr>
          <w:p w:rsidR="00743A18" w:rsidRPr="009C3082" w:rsidRDefault="00743A18" w:rsidP="00F810BF">
            <w:pPr>
              <w:jc w:val="center"/>
              <w:rPr>
                <w:rFonts w:eastAsia="Calibri"/>
                <w:sz w:val="28"/>
                <w:szCs w:val="28"/>
              </w:rPr>
            </w:pPr>
            <w:r w:rsidRPr="00743A18">
              <w:rPr>
                <w:rFonts w:eastAsia="Calibri"/>
                <w:sz w:val="28"/>
                <w:szCs w:val="28"/>
              </w:rPr>
              <w:t xml:space="preserve">Количество обращений </w:t>
            </w:r>
            <w:r w:rsidR="00B13AAE">
              <w:rPr>
                <w:rFonts w:eastAsia="Calibri"/>
                <w:sz w:val="28"/>
                <w:szCs w:val="28"/>
              </w:rPr>
              <w:br/>
            </w:r>
            <w:r w:rsidRPr="00743A18">
              <w:rPr>
                <w:rFonts w:eastAsia="Calibri"/>
                <w:sz w:val="28"/>
                <w:szCs w:val="28"/>
              </w:rPr>
              <w:t>по теме</w:t>
            </w:r>
          </w:p>
        </w:tc>
      </w:tr>
      <w:tr w:rsidR="00505200" w:rsidRPr="009C3082" w:rsidTr="00A91005">
        <w:tc>
          <w:tcPr>
            <w:tcW w:w="675" w:type="dxa"/>
            <w:shd w:val="clear" w:color="auto" w:fill="auto"/>
          </w:tcPr>
          <w:p w:rsidR="00505200" w:rsidRDefault="00A94535" w:rsidP="00741BC5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  <w:r w:rsidR="00505200">
              <w:rPr>
                <w:rFonts w:eastAsia="Calibri"/>
                <w:sz w:val="28"/>
                <w:szCs w:val="28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505200" w:rsidRDefault="00505200" w:rsidP="007F2E7F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Учет поступлений в бюджетную систему Российской Федерации (налоги, сборы, штрафы)</w:t>
            </w:r>
          </w:p>
        </w:tc>
        <w:tc>
          <w:tcPr>
            <w:tcW w:w="4395" w:type="dxa"/>
          </w:tcPr>
          <w:p w:rsidR="00505200" w:rsidRPr="00C91F6A" w:rsidRDefault="00505200" w:rsidP="007F2E7F">
            <w:pPr>
              <w:rPr>
                <w:rFonts w:eastAsia="Calibri"/>
                <w:sz w:val="28"/>
                <w:szCs w:val="28"/>
              </w:rPr>
            </w:pPr>
            <w:r w:rsidRPr="00C91F6A">
              <w:rPr>
                <w:rFonts w:eastAsia="Calibri"/>
                <w:sz w:val="28"/>
                <w:szCs w:val="28"/>
              </w:rPr>
              <w:t>По итогам рассмотрения обращений авторам давались разъяснения о порядке учета Федеральным казначейством поступлений в бюджетную систему Российс</w:t>
            </w:r>
            <w:r w:rsidR="00C71868">
              <w:rPr>
                <w:rFonts w:eastAsia="Calibri"/>
                <w:sz w:val="28"/>
                <w:szCs w:val="28"/>
              </w:rPr>
              <w:t>кой Федерации и их распределении</w:t>
            </w:r>
            <w:r w:rsidRPr="00C91F6A">
              <w:rPr>
                <w:rFonts w:eastAsia="Calibri"/>
                <w:sz w:val="28"/>
                <w:szCs w:val="28"/>
              </w:rPr>
              <w:t xml:space="preserve"> между бюджетами бюджетной системы Российской Федерации</w:t>
            </w:r>
          </w:p>
        </w:tc>
        <w:tc>
          <w:tcPr>
            <w:tcW w:w="1950" w:type="dxa"/>
            <w:shd w:val="clear" w:color="auto" w:fill="auto"/>
          </w:tcPr>
          <w:p w:rsidR="00505200" w:rsidRDefault="007110FA" w:rsidP="007110FA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13</w:t>
            </w:r>
          </w:p>
        </w:tc>
      </w:tr>
    </w:tbl>
    <w:p w:rsidR="001C4F7D" w:rsidRDefault="001C4F7D" w:rsidP="001C4F7D">
      <w:pPr>
        <w:widowControl w:val="0"/>
        <w:spacing w:line="360" w:lineRule="atLeast"/>
        <w:ind w:firstLine="709"/>
        <w:jc w:val="both"/>
        <w:rPr>
          <w:sz w:val="28"/>
          <w:szCs w:val="28"/>
        </w:rPr>
      </w:pPr>
    </w:p>
    <w:p w:rsidR="001C4F7D" w:rsidRPr="00DB1CDB" w:rsidRDefault="001C4F7D" w:rsidP="0006059C">
      <w:pPr>
        <w:pStyle w:val="a3"/>
        <w:ind w:left="0"/>
        <w:rPr>
          <w:rFonts w:ascii="Times New Roman" w:hAnsi="Times New Roman"/>
          <w:color w:val="auto"/>
          <w:sz w:val="28"/>
          <w:szCs w:val="28"/>
          <w:lang w:val="ru-RU"/>
        </w:rPr>
      </w:pPr>
    </w:p>
    <w:sectPr w:rsidR="001C4F7D" w:rsidRPr="00DB1CDB" w:rsidSect="00743A18">
      <w:type w:val="continuous"/>
      <w:pgSz w:w="11907" w:h="16840" w:code="9"/>
      <w:pgMar w:top="1134" w:right="567" w:bottom="1134" w:left="1134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7182" w:rsidRDefault="00597182">
      <w:r>
        <w:separator/>
      </w:r>
    </w:p>
  </w:endnote>
  <w:endnote w:type="continuationSeparator" w:id="0">
    <w:p w:rsidR="00597182" w:rsidRDefault="00597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7182" w:rsidRDefault="00597182">
      <w:r>
        <w:separator/>
      </w:r>
    </w:p>
  </w:footnote>
  <w:footnote w:type="continuationSeparator" w:id="0">
    <w:p w:rsidR="00597182" w:rsidRDefault="005971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556F"/>
    <w:rsid w:val="00020053"/>
    <w:rsid w:val="00044EBC"/>
    <w:rsid w:val="00050584"/>
    <w:rsid w:val="0006059C"/>
    <w:rsid w:val="000636CF"/>
    <w:rsid w:val="00083293"/>
    <w:rsid w:val="00084F6C"/>
    <w:rsid w:val="000A711B"/>
    <w:rsid w:val="000A71E5"/>
    <w:rsid w:val="000C43FA"/>
    <w:rsid w:val="000C5DB6"/>
    <w:rsid w:val="000F6AF3"/>
    <w:rsid w:val="00136B38"/>
    <w:rsid w:val="00147CAC"/>
    <w:rsid w:val="001532D5"/>
    <w:rsid w:val="00170807"/>
    <w:rsid w:val="00172011"/>
    <w:rsid w:val="001B671C"/>
    <w:rsid w:val="001C4F2A"/>
    <w:rsid w:val="001C4F7D"/>
    <w:rsid w:val="001D4ADD"/>
    <w:rsid w:val="001F6022"/>
    <w:rsid w:val="00216065"/>
    <w:rsid w:val="00217790"/>
    <w:rsid w:val="0023566E"/>
    <w:rsid w:val="00253017"/>
    <w:rsid w:val="00255979"/>
    <w:rsid w:val="002607E4"/>
    <w:rsid w:val="002629FA"/>
    <w:rsid w:val="00281103"/>
    <w:rsid w:val="002868B2"/>
    <w:rsid w:val="0029334F"/>
    <w:rsid w:val="002B077A"/>
    <w:rsid w:val="002B1076"/>
    <w:rsid w:val="002B771E"/>
    <w:rsid w:val="002C3E48"/>
    <w:rsid w:val="002F484A"/>
    <w:rsid w:val="002F5EAC"/>
    <w:rsid w:val="0030553E"/>
    <w:rsid w:val="00315DE5"/>
    <w:rsid w:val="0033431A"/>
    <w:rsid w:val="003A3489"/>
    <w:rsid w:val="003B675F"/>
    <w:rsid w:val="003D25F1"/>
    <w:rsid w:val="003E578D"/>
    <w:rsid w:val="003F63DF"/>
    <w:rsid w:val="00402F9F"/>
    <w:rsid w:val="00445B08"/>
    <w:rsid w:val="00446AFC"/>
    <w:rsid w:val="00452C01"/>
    <w:rsid w:val="00462714"/>
    <w:rsid w:val="00473D71"/>
    <w:rsid w:val="004863EB"/>
    <w:rsid w:val="00492EE4"/>
    <w:rsid w:val="00494C2A"/>
    <w:rsid w:val="004A2AAC"/>
    <w:rsid w:val="004B2F9F"/>
    <w:rsid w:val="004E6D6A"/>
    <w:rsid w:val="004F7AE4"/>
    <w:rsid w:val="00505200"/>
    <w:rsid w:val="00515C0A"/>
    <w:rsid w:val="005167C1"/>
    <w:rsid w:val="00542E68"/>
    <w:rsid w:val="0056086B"/>
    <w:rsid w:val="00581DEB"/>
    <w:rsid w:val="00586B30"/>
    <w:rsid w:val="00597182"/>
    <w:rsid w:val="005C1A06"/>
    <w:rsid w:val="005F13AE"/>
    <w:rsid w:val="006039FA"/>
    <w:rsid w:val="006360DA"/>
    <w:rsid w:val="00636DB0"/>
    <w:rsid w:val="00666DF7"/>
    <w:rsid w:val="006816FB"/>
    <w:rsid w:val="0069053A"/>
    <w:rsid w:val="006A60A2"/>
    <w:rsid w:val="006B3F19"/>
    <w:rsid w:val="006E259F"/>
    <w:rsid w:val="006F3E8B"/>
    <w:rsid w:val="00706BA9"/>
    <w:rsid w:val="007110FA"/>
    <w:rsid w:val="007201E9"/>
    <w:rsid w:val="00741BC5"/>
    <w:rsid w:val="00743A18"/>
    <w:rsid w:val="007479B6"/>
    <w:rsid w:val="007502FA"/>
    <w:rsid w:val="007566AE"/>
    <w:rsid w:val="00757952"/>
    <w:rsid w:val="00792F18"/>
    <w:rsid w:val="007A4B18"/>
    <w:rsid w:val="007B2CFA"/>
    <w:rsid w:val="007C0578"/>
    <w:rsid w:val="007E16FE"/>
    <w:rsid w:val="007E405C"/>
    <w:rsid w:val="007F2270"/>
    <w:rsid w:val="008636F8"/>
    <w:rsid w:val="0089767D"/>
    <w:rsid w:val="008A1D9D"/>
    <w:rsid w:val="008B052E"/>
    <w:rsid w:val="0091548E"/>
    <w:rsid w:val="00945CB3"/>
    <w:rsid w:val="00983AA9"/>
    <w:rsid w:val="00987F66"/>
    <w:rsid w:val="00991CBF"/>
    <w:rsid w:val="009A77D8"/>
    <w:rsid w:val="009B3063"/>
    <w:rsid w:val="009B3236"/>
    <w:rsid w:val="009C3706"/>
    <w:rsid w:val="00A0741E"/>
    <w:rsid w:val="00A07F78"/>
    <w:rsid w:val="00A26079"/>
    <w:rsid w:val="00A32EDF"/>
    <w:rsid w:val="00A43261"/>
    <w:rsid w:val="00A53CEB"/>
    <w:rsid w:val="00A73A0B"/>
    <w:rsid w:val="00A81D6A"/>
    <w:rsid w:val="00A91005"/>
    <w:rsid w:val="00A92EB7"/>
    <w:rsid w:val="00A93358"/>
    <w:rsid w:val="00A94535"/>
    <w:rsid w:val="00A94603"/>
    <w:rsid w:val="00AA59D1"/>
    <w:rsid w:val="00AC6995"/>
    <w:rsid w:val="00AD30C1"/>
    <w:rsid w:val="00AF105D"/>
    <w:rsid w:val="00AF524B"/>
    <w:rsid w:val="00B036DF"/>
    <w:rsid w:val="00B100DB"/>
    <w:rsid w:val="00B13AAE"/>
    <w:rsid w:val="00B2552B"/>
    <w:rsid w:val="00B64B2D"/>
    <w:rsid w:val="00B942FB"/>
    <w:rsid w:val="00BA14B8"/>
    <w:rsid w:val="00BA6AA2"/>
    <w:rsid w:val="00BE4E2C"/>
    <w:rsid w:val="00BF133B"/>
    <w:rsid w:val="00BF2DF0"/>
    <w:rsid w:val="00C016DA"/>
    <w:rsid w:val="00C17472"/>
    <w:rsid w:val="00C20596"/>
    <w:rsid w:val="00C2082A"/>
    <w:rsid w:val="00C27351"/>
    <w:rsid w:val="00C535A7"/>
    <w:rsid w:val="00C71868"/>
    <w:rsid w:val="00C91F6A"/>
    <w:rsid w:val="00CD2AC3"/>
    <w:rsid w:val="00D43335"/>
    <w:rsid w:val="00D44087"/>
    <w:rsid w:val="00D63C9C"/>
    <w:rsid w:val="00D6556F"/>
    <w:rsid w:val="00D765D0"/>
    <w:rsid w:val="00DB1CDB"/>
    <w:rsid w:val="00DB4169"/>
    <w:rsid w:val="00DB51FC"/>
    <w:rsid w:val="00E0556F"/>
    <w:rsid w:val="00E05DCC"/>
    <w:rsid w:val="00E114F1"/>
    <w:rsid w:val="00E21658"/>
    <w:rsid w:val="00E56E70"/>
    <w:rsid w:val="00E66CE7"/>
    <w:rsid w:val="00E74FF0"/>
    <w:rsid w:val="00EE6354"/>
    <w:rsid w:val="00F211FD"/>
    <w:rsid w:val="00F266EC"/>
    <w:rsid w:val="00F354DB"/>
    <w:rsid w:val="00F4251D"/>
    <w:rsid w:val="00F5313D"/>
    <w:rsid w:val="00F63060"/>
    <w:rsid w:val="00F76A1E"/>
    <w:rsid w:val="00F810BF"/>
    <w:rsid w:val="00F85E4B"/>
    <w:rsid w:val="00F974A3"/>
    <w:rsid w:val="00FB7498"/>
    <w:rsid w:val="00FC6768"/>
    <w:rsid w:val="00FD095E"/>
    <w:rsid w:val="00FE18B2"/>
    <w:rsid w:val="00FF6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37F28-EC22-4DF0-8F76-86B4F2A3A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065"/>
    <w:rPr>
      <w:sz w:val="24"/>
      <w:szCs w:val="24"/>
    </w:rPr>
  </w:style>
  <w:style w:type="paragraph" w:styleId="1">
    <w:name w:val="heading 1"/>
    <w:basedOn w:val="a"/>
    <w:next w:val="a"/>
    <w:qFormat/>
    <w:rsid w:val="006039FA"/>
    <w:pPr>
      <w:keepNext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6039FA"/>
    <w:pPr>
      <w:keepNext/>
      <w:framePr w:hSpace="181" w:wrap="around" w:vAnchor="page" w:hAnchor="margin" w:y="404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6039FA"/>
    <w:pPr>
      <w:keepNext/>
      <w:framePr w:hSpace="181" w:wrap="around" w:vAnchor="page" w:hAnchor="margin" w:x="-230" w:y="404"/>
      <w:jc w:val="center"/>
      <w:outlineLvl w:val="2"/>
    </w:pPr>
    <w:rPr>
      <w:b/>
    </w:rPr>
  </w:style>
  <w:style w:type="paragraph" w:styleId="4">
    <w:name w:val="heading 4"/>
    <w:basedOn w:val="a"/>
    <w:next w:val="a"/>
    <w:qFormat/>
    <w:rsid w:val="006039FA"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6039FA"/>
    <w:pPr>
      <w:ind w:left="-284"/>
    </w:pPr>
    <w:rPr>
      <w:rFonts w:ascii="Lucida Sans Unicode" w:hAnsi="Lucida Sans Unicode"/>
      <w:color w:val="808080"/>
      <w:sz w:val="16"/>
      <w:lang w:val="en-US"/>
    </w:rPr>
  </w:style>
  <w:style w:type="paragraph" w:styleId="a4">
    <w:name w:val="header"/>
    <w:basedOn w:val="a"/>
    <w:rsid w:val="006039FA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6039FA"/>
  </w:style>
  <w:style w:type="paragraph" w:styleId="a6">
    <w:name w:val="caption"/>
    <w:basedOn w:val="a"/>
    <w:next w:val="a"/>
    <w:qFormat/>
    <w:rsid w:val="006039FA"/>
    <w:pPr>
      <w:jc w:val="center"/>
    </w:pPr>
    <w:rPr>
      <w:b/>
      <w:sz w:val="28"/>
    </w:rPr>
  </w:style>
  <w:style w:type="character" w:styleId="a7">
    <w:name w:val="Hyperlink"/>
    <w:basedOn w:val="a0"/>
    <w:rsid w:val="006039FA"/>
    <w:rPr>
      <w:color w:val="0000FF"/>
      <w:u w:val="single"/>
    </w:rPr>
  </w:style>
  <w:style w:type="character" w:styleId="a8">
    <w:name w:val="FollowedHyperlink"/>
    <w:basedOn w:val="a0"/>
    <w:rsid w:val="006039FA"/>
    <w:rPr>
      <w:color w:val="800080"/>
      <w:u w:val="single"/>
    </w:rPr>
  </w:style>
  <w:style w:type="paragraph" w:customStyle="1" w:styleId="a9">
    <w:name w:val="Знак Знак Знак Знак Знак Знак Знак"/>
    <w:basedOn w:val="a"/>
    <w:rsid w:val="00C016D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nformat">
    <w:name w:val="ConsNonformat"/>
    <w:rsid w:val="00C016D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a">
    <w:name w:val="Table Grid"/>
    <w:basedOn w:val="a1"/>
    <w:rsid w:val="00044E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Знак Знак Знак Знак Знак Знак Знак Знак Знак Знак Знак Знак Знак Знак Знак Знак Знак Знак Знак"/>
    <w:basedOn w:val="a"/>
    <w:next w:val="a"/>
    <w:semiHidden/>
    <w:rsid w:val="00136B3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3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UFK</Company>
  <LinksUpToDate>false</LinksUpToDate>
  <CharactersWithSpaces>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</dc:creator>
  <cp:lastModifiedBy>Герасина Ольга Александровна</cp:lastModifiedBy>
  <cp:revision>3</cp:revision>
  <cp:lastPrinted>2013-11-22T06:16:00Z</cp:lastPrinted>
  <dcterms:created xsi:type="dcterms:W3CDTF">2017-11-17T04:54:00Z</dcterms:created>
  <dcterms:modified xsi:type="dcterms:W3CDTF">2017-11-17T05:16:00Z</dcterms:modified>
</cp:coreProperties>
</file>